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1EA4" w14:textId="73A89614" w:rsidR="00CE28E3" w:rsidRPr="00013EC0" w:rsidRDefault="00CE28E3" w:rsidP="00013EC0">
      <w:pPr>
        <w:jc w:val="center"/>
        <w:rPr>
          <w:rFonts w:ascii="Verdana" w:hAnsi="Verdana"/>
          <w:b/>
          <w:bCs/>
        </w:rPr>
      </w:pPr>
      <w:r w:rsidRPr="00013EC0">
        <w:rPr>
          <w:rFonts w:ascii="Verdana" w:hAnsi="Verdana"/>
          <w:b/>
          <w:bCs/>
        </w:rPr>
        <w:t>Leverhulme Estates - Screening and Scoping Requests – January 2022</w:t>
      </w:r>
    </w:p>
    <w:p w14:paraId="06F70150" w14:textId="2592832A" w:rsidR="002D4785" w:rsidRPr="00013EC0" w:rsidRDefault="00CE28E3" w:rsidP="00013EC0">
      <w:pPr>
        <w:jc w:val="center"/>
        <w:rPr>
          <w:rFonts w:ascii="Verdana" w:hAnsi="Verdana"/>
          <w:b/>
          <w:bCs/>
        </w:rPr>
      </w:pPr>
      <w:r w:rsidRPr="00013EC0">
        <w:rPr>
          <w:rFonts w:ascii="Verdana" w:hAnsi="Verdana"/>
          <w:b/>
          <w:bCs/>
        </w:rPr>
        <w:t>The Heswall Society Response</w:t>
      </w:r>
    </w:p>
    <w:p w14:paraId="53C39F9F" w14:textId="12CF6DD5" w:rsidR="00CE28E3" w:rsidRPr="002127C8" w:rsidRDefault="00CE28E3">
      <w:pPr>
        <w:rPr>
          <w:rFonts w:ascii="Verdana" w:hAnsi="Verdana"/>
        </w:rPr>
      </w:pPr>
    </w:p>
    <w:p w14:paraId="3AB53A67" w14:textId="2D131556" w:rsidR="00CE28E3" w:rsidRPr="002127C8" w:rsidRDefault="00CE28E3">
      <w:pPr>
        <w:rPr>
          <w:rFonts w:ascii="Verdana" w:hAnsi="Verdana"/>
        </w:rPr>
      </w:pPr>
      <w:r w:rsidRPr="002127C8">
        <w:rPr>
          <w:rFonts w:ascii="Verdana" w:hAnsi="Verdana"/>
        </w:rPr>
        <w:t>The Heswall Society wishes to comment on the following series o</w:t>
      </w:r>
      <w:r w:rsidR="007B66BA" w:rsidRPr="002127C8">
        <w:rPr>
          <w:rFonts w:ascii="Verdana" w:hAnsi="Verdana"/>
        </w:rPr>
        <w:t>f screening requests put forward by Leverhulme Estates:</w:t>
      </w:r>
    </w:p>
    <w:p w14:paraId="25F70DB7" w14:textId="54CEA4A1" w:rsidR="007B66BA" w:rsidRPr="002127C8" w:rsidRDefault="007B66BA" w:rsidP="007B66BA">
      <w:pPr>
        <w:pStyle w:val="ListParagraph"/>
        <w:numPr>
          <w:ilvl w:val="0"/>
          <w:numId w:val="1"/>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Land East of Dale View Close, North of </w:t>
      </w:r>
      <w:proofErr w:type="gramStart"/>
      <w:r w:rsidRPr="002127C8">
        <w:rPr>
          <w:rFonts w:ascii="Verdana" w:eastAsia="Times New Roman" w:hAnsi="Verdana" w:cs="Times New Roman"/>
          <w:lang w:eastAsia="en-GB"/>
        </w:rPr>
        <w:t>Gills lane</w:t>
      </w:r>
      <w:proofErr w:type="gramEnd"/>
      <w:r w:rsidRPr="002127C8">
        <w:rPr>
          <w:rFonts w:ascii="Verdana" w:eastAsia="Times New Roman" w:hAnsi="Verdana" w:cs="Times New Roman"/>
          <w:lang w:eastAsia="en-GB"/>
        </w:rPr>
        <w:t xml:space="preserve"> Pensby – up to 100 houses </w:t>
      </w:r>
      <w:r w:rsidRPr="002127C8">
        <w:rPr>
          <w:rFonts w:ascii="Verdana" w:hAnsi="Verdana" w:cs="Arial"/>
          <w:color w:val="343233"/>
          <w:shd w:val="clear" w:color="auto" w:fill="FFFFFF"/>
        </w:rPr>
        <w:t>SCR/21/02385</w:t>
      </w:r>
    </w:p>
    <w:p w14:paraId="11D5FB6D" w14:textId="168EA64F" w:rsidR="007B66BA" w:rsidRPr="002127C8" w:rsidRDefault="007B66BA" w:rsidP="007B66BA">
      <w:pPr>
        <w:pStyle w:val="ListParagraph"/>
        <w:numPr>
          <w:ilvl w:val="0"/>
          <w:numId w:val="1"/>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Land East of Thorncroft Drive, North of Gills Lane, Pensby. – up to 15 houses – </w:t>
      </w:r>
    </w:p>
    <w:p w14:paraId="7BE8FDA8" w14:textId="5A9329B5" w:rsidR="007B66BA" w:rsidRPr="002127C8" w:rsidRDefault="007B66BA" w:rsidP="007B66BA">
      <w:pPr>
        <w:pStyle w:val="ListParagraph"/>
        <w:spacing w:after="0" w:line="240" w:lineRule="auto"/>
        <w:rPr>
          <w:rFonts w:ascii="Verdana" w:eastAsia="Times New Roman" w:hAnsi="Verdana" w:cs="Times New Roman"/>
          <w:lang w:eastAsia="en-GB"/>
        </w:rPr>
      </w:pPr>
      <w:r w:rsidRPr="002127C8">
        <w:rPr>
          <w:rFonts w:ascii="Verdana" w:hAnsi="Verdana" w:cs="Arial"/>
          <w:color w:val="343233"/>
          <w:shd w:val="clear" w:color="auto" w:fill="FFFFFF"/>
        </w:rPr>
        <w:t>SCR/21/02381</w:t>
      </w:r>
    </w:p>
    <w:p w14:paraId="3457FF75" w14:textId="3B9289CE" w:rsidR="007B66BA" w:rsidRPr="002127C8" w:rsidRDefault="007B66BA" w:rsidP="007B66BA">
      <w:pPr>
        <w:pStyle w:val="ListParagraph"/>
        <w:numPr>
          <w:ilvl w:val="0"/>
          <w:numId w:val="1"/>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Land west of Barnston Road, North </w:t>
      </w:r>
      <w:proofErr w:type="gramStart"/>
      <w:r w:rsidRPr="002127C8">
        <w:rPr>
          <w:rFonts w:ascii="Verdana" w:eastAsia="Times New Roman" w:hAnsi="Verdana" w:cs="Times New Roman"/>
          <w:lang w:eastAsia="en-GB"/>
        </w:rPr>
        <w:t>Of</w:t>
      </w:r>
      <w:proofErr w:type="gramEnd"/>
      <w:r w:rsidRPr="002127C8">
        <w:rPr>
          <w:rFonts w:ascii="Verdana" w:eastAsia="Times New Roman" w:hAnsi="Verdana" w:cs="Times New Roman"/>
          <w:lang w:eastAsia="en-GB"/>
        </w:rPr>
        <w:t xml:space="preserve"> Gills Lane – </w:t>
      </w:r>
      <w:r w:rsidR="000020B1" w:rsidRPr="002127C8">
        <w:rPr>
          <w:rFonts w:ascii="Verdana" w:eastAsia="Times New Roman" w:hAnsi="Verdana" w:cs="Times New Roman"/>
          <w:lang w:eastAsia="en-GB"/>
        </w:rPr>
        <w:t>up to</w:t>
      </w:r>
      <w:r w:rsidRPr="002127C8">
        <w:rPr>
          <w:rFonts w:ascii="Verdana" w:eastAsia="Times New Roman" w:hAnsi="Verdana" w:cs="Times New Roman"/>
          <w:lang w:eastAsia="en-GB"/>
        </w:rPr>
        <w:t xml:space="preserve"> 160 houses </w:t>
      </w:r>
    </w:p>
    <w:p w14:paraId="46916F18" w14:textId="21D31ED5" w:rsidR="007B66BA" w:rsidRPr="002127C8" w:rsidRDefault="007B66BA" w:rsidP="007B66BA">
      <w:pPr>
        <w:pStyle w:val="ListParagraph"/>
        <w:spacing w:after="0" w:line="240" w:lineRule="auto"/>
        <w:rPr>
          <w:rFonts w:ascii="Verdana" w:eastAsia="Times New Roman" w:hAnsi="Verdana" w:cs="Times New Roman"/>
          <w:lang w:eastAsia="en-GB"/>
        </w:rPr>
      </w:pPr>
      <w:r w:rsidRPr="002127C8">
        <w:rPr>
          <w:rFonts w:ascii="Verdana" w:hAnsi="Verdana" w:cs="Arial"/>
          <w:color w:val="343233"/>
          <w:shd w:val="clear" w:color="auto" w:fill="FFFFFF"/>
        </w:rPr>
        <w:t xml:space="preserve">SCR/21/02379 </w:t>
      </w:r>
    </w:p>
    <w:p w14:paraId="6680CBBA" w14:textId="798ED4CD" w:rsidR="007B66BA" w:rsidRPr="002127C8" w:rsidRDefault="007B66BA" w:rsidP="007B66BA">
      <w:pPr>
        <w:pStyle w:val="ListParagraph"/>
        <w:numPr>
          <w:ilvl w:val="0"/>
          <w:numId w:val="1"/>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Land at Milner Road and Barnston Rd, Heswall – up to 100 houses SCR/21/02377</w:t>
      </w:r>
    </w:p>
    <w:p w14:paraId="038A634E" w14:textId="77777777" w:rsidR="007B66BA" w:rsidRPr="002127C8" w:rsidRDefault="007B66BA" w:rsidP="007B66BA">
      <w:pPr>
        <w:pStyle w:val="ListParagraph"/>
        <w:numPr>
          <w:ilvl w:val="0"/>
          <w:numId w:val="1"/>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Land East of Glenwood Drive, Irby – up to 310 houses </w:t>
      </w:r>
    </w:p>
    <w:p w14:paraId="1EADC97D" w14:textId="04C7E434" w:rsidR="007B66BA" w:rsidRPr="002127C8" w:rsidRDefault="007B66BA" w:rsidP="007B66BA">
      <w:pPr>
        <w:pStyle w:val="ListParagraph"/>
        <w:spacing w:after="0" w:line="240" w:lineRule="auto"/>
        <w:rPr>
          <w:rFonts w:ascii="Verdana" w:eastAsia="Times New Roman" w:hAnsi="Verdana" w:cs="Times New Roman"/>
          <w:lang w:eastAsia="en-GB"/>
        </w:rPr>
      </w:pPr>
      <w:r w:rsidRPr="002127C8">
        <w:rPr>
          <w:rFonts w:ascii="Verdana" w:hAnsi="Verdana" w:cs="Arial"/>
          <w:color w:val="343233"/>
          <w:shd w:val="clear" w:color="auto" w:fill="FFFFFF"/>
        </w:rPr>
        <w:t>SCR/21/02384</w:t>
      </w:r>
    </w:p>
    <w:p w14:paraId="092D1657" w14:textId="73887A23" w:rsidR="007B66BA" w:rsidRPr="002127C8" w:rsidRDefault="007B66BA" w:rsidP="007B66BA">
      <w:pPr>
        <w:pStyle w:val="ListParagraph"/>
        <w:numPr>
          <w:ilvl w:val="0"/>
          <w:numId w:val="1"/>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Land East of Raby hall, North of Raby Hall Rd, Raby Mere – 85 houses </w:t>
      </w:r>
      <w:proofErr w:type="gramStart"/>
      <w:r w:rsidRPr="002127C8">
        <w:rPr>
          <w:rFonts w:ascii="Verdana" w:eastAsia="Times New Roman" w:hAnsi="Verdana" w:cs="Times New Roman"/>
          <w:lang w:eastAsia="en-GB"/>
        </w:rPr>
        <w:t xml:space="preserve">-  </w:t>
      </w:r>
      <w:r w:rsidRPr="002127C8">
        <w:rPr>
          <w:rFonts w:ascii="Verdana" w:hAnsi="Verdana" w:cs="Arial"/>
          <w:color w:val="343233"/>
          <w:shd w:val="clear" w:color="auto" w:fill="FFFFFF"/>
        </w:rPr>
        <w:t>SCR</w:t>
      </w:r>
      <w:proofErr w:type="gramEnd"/>
      <w:r w:rsidRPr="002127C8">
        <w:rPr>
          <w:rFonts w:ascii="Verdana" w:hAnsi="Verdana" w:cs="Arial"/>
          <w:color w:val="343233"/>
          <w:shd w:val="clear" w:color="auto" w:fill="FFFFFF"/>
        </w:rPr>
        <w:t xml:space="preserve">/21/02383 </w:t>
      </w:r>
    </w:p>
    <w:p w14:paraId="608A19F7" w14:textId="77777777" w:rsidR="007B66BA" w:rsidRPr="002127C8" w:rsidRDefault="007B66BA" w:rsidP="007B66BA">
      <w:pPr>
        <w:pStyle w:val="ListParagraph"/>
        <w:numPr>
          <w:ilvl w:val="0"/>
          <w:numId w:val="1"/>
        </w:numPr>
        <w:spacing w:after="0" w:line="240" w:lineRule="auto"/>
        <w:rPr>
          <w:rFonts w:ascii="Verdana" w:eastAsia="Times New Roman" w:hAnsi="Verdana" w:cs="Times New Roman"/>
          <w:lang w:eastAsia="en-GB"/>
        </w:rPr>
      </w:pPr>
      <w:r w:rsidRPr="002127C8">
        <w:rPr>
          <w:rFonts w:ascii="Verdana" w:hAnsi="Verdana" w:cs="Arial"/>
          <w:color w:val="343233"/>
          <w:shd w:val="clear" w:color="auto" w:fill="FFFFFF"/>
        </w:rPr>
        <w:t>Land West of Raby Hall, North of Raby Hall Rd – 40 houses</w:t>
      </w:r>
    </w:p>
    <w:p w14:paraId="21BEAEB8" w14:textId="2C9F02C2" w:rsidR="007B66BA" w:rsidRPr="002127C8" w:rsidRDefault="007B66BA" w:rsidP="007B66BA">
      <w:pPr>
        <w:pStyle w:val="ListParagraph"/>
        <w:spacing w:after="0" w:line="240" w:lineRule="auto"/>
        <w:rPr>
          <w:rFonts w:ascii="Verdana" w:hAnsi="Verdana" w:cs="Arial"/>
          <w:color w:val="343233"/>
          <w:shd w:val="clear" w:color="auto" w:fill="FFFFFF"/>
        </w:rPr>
      </w:pPr>
      <w:r w:rsidRPr="002127C8">
        <w:rPr>
          <w:rFonts w:ascii="Verdana" w:hAnsi="Verdana" w:cs="Arial"/>
          <w:color w:val="343233"/>
          <w:shd w:val="clear" w:color="auto" w:fill="FFFFFF"/>
        </w:rPr>
        <w:t xml:space="preserve"> - SCR/21/02386</w:t>
      </w:r>
    </w:p>
    <w:p w14:paraId="2DECF7A8" w14:textId="77777777" w:rsidR="00013EC0" w:rsidRDefault="00013EC0" w:rsidP="00B45B2A">
      <w:pPr>
        <w:spacing w:after="0" w:line="240" w:lineRule="auto"/>
        <w:rPr>
          <w:rFonts w:ascii="Verdana" w:eastAsia="Times New Roman" w:hAnsi="Verdana" w:cs="Times New Roman"/>
          <w:lang w:eastAsia="en-GB"/>
        </w:rPr>
      </w:pPr>
    </w:p>
    <w:p w14:paraId="476AB1B8" w14:textId="00BEAC84" w:rsidR="00B45B2A" w:rsidRPr="002127C8" w:rsidRDefault="00B45B2A" w:rsidP="00B45B2A">
      <w:p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Although the Society is particularly concerned about the applications pertaining to Gills Lane and Milner Road/Barnston Road, our comments are primarily general and relevant </w:t>
      </w:r>
      <w:r w:rsidR="00873547" w:rsidRPr="002127C8">
        <w:rPr>
          <w:rFonts w:ascii="Verdana" w:eastAsia="Times New Roman" w:hAnsi="Verdana" w:cs="Times New Roman"/>
          <w:lang w:eastAsia="en-GB"/>
        </w:rPr>
        <w:t xml:space="preserve">to </w:t>
      </w:r>
      <w:proofErr w:type="gramStart"/>
      <w:r w:rsidR="00873547" w:rsidRPr="002127C8">
        <w:rPr>
          <w:rFonts w:ascii="Verdana" w:eastAsia="Times New Roman" w:hAnsi="Verdana" w:cs="Times New Roman"/>
          <w:lang w:eastAsia="en-GB"/>
        </w:rPr>
        <w:t>all of</w:t>
      </w:r>
      <w:proofErr w:type="gramEnd"/>
      <w:r w:rsidR="00873547" w:rsidRPr="002127C8">
        <w:rPr>
          <w:rFonts w:ascii="Verdana" w:eastAsia="Times New Roman" w:hAnsi="Verdana" w:cs="Times New Roman"/>
          <w:lang w:eastAsia="en-GB"/>
        </w:rPr>
        <w:t xml:space="preserve"> the sites in question.</w:t>
      </w:r>
    </w:p>
    <w:p w14:paraId="73C45630" w14:textId="4E2B6214" w:rsidR="00873547" w:rsidRPr="002127C8" w:rsidRDefault="00873547" w:rsidP="00B45B2A">
      <w:pPr>
        <w:spacing w:after="0" w:line="240" w:lineRule="auto"/>
        <w:rPr>
          <w:rFonts w:ascii="Verdana" w:eastAsia="Times New Roman" w:hAnsi="Verdana" w:cs="Times New Roman"/>
          <w:lang w:eastAsia="en-GB"/>
        </w:rPr>
      </w:pPr>
    </w:p>
    <w:p w14:paraId="715E6FCE" w14:textId="27582A21" w:rsidR="00873547" w:rsidRPr="002127C8" w:rsidRDefault="00873547" w:rsidP="00B45B2A">
      <w:p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The first point </w:t>
      </w:r>
      <w:r w:rsidR="005F7E11" w:rsidRPr="002127C8">
        <w:rPr>
          <w:rFonts w:ascii="Verdana" w:eastAsia="Times New Roman" w:hAnsi="Verdana" w:cs="Times New Roman"/>
          <w:lang w:eastAsia="en-GB"/>
        </w:rPr>
        <w:t>the Society</w:t>
      </w:r>
      <w:r w:rsidRPr="002127C8">
        <w:rPr>
          <w:rFonts w:ascii="Verdana" w:eastAsia="Times New Roman" w:hAnsi="Verdana" w:cs="Times New Roman"/>
          <w:lang w:eastAsia="en-GB"/>
        </w:rPr>
        <w:t xml:space="preserve"> would like to make is that these applications have been put forward at a time that makes it very difficult to respond comprehensively within the timescales given due to the Christmas break and Covid. </w:t>
      </w:r>
      <w:proofErr w:type="gramStart"/>
      <w:r w:rsidRPr="002127C8">
        <w:rPr>
          <w:rFonts w:ascii="Verdana" w:eastAsia="Times New Roman" w:hAnsi="Verdana" w:cs="Times New Roman"/>
          <w:lang w:eastAsia="en-GB"/>
        </w:rPr>
        <w:t>Thus</w:t>
      </w:r>
      <w:proofErr w:type="gramEnd"/>
      <w:r w:rsidRPr="002127C8">
        <w:rPr>
          <w:rFonts w:ascii="Verdana" w:eastAsia="Times New Roman" w:hAnsi="Verdana" w:cs="Times New Roman"/>
          <w:lang w:eastAsia="en-GB"/>
        </w:rPr>
        <w:t xml:space="preserve"> I </w:t>
      </w:r>
      <w:r w:rsidR="005F7E11" w:rsidRPr="002127C8">
        <w:rPr>
          <w:rFonts w:ascii="Verdana" w:eastAsia="Times New Roman" w:hAnsi="Verdana" w:cs="Times New Roman"/>
          <w:lang w:eastAsia="en-GB"/>
        </w:rPr>
        <w:t>hope</w:t>
      </w:r>
      <w:r w:rsidRPr="002127C8">
        <w:rPr>
          <w:rFonts w:ascii="Verdana" w:eastAsia="Times New Roman" w:hAnsi="Verdana" w:cs="Times New Roman"/>
          <w:lang w:eastAsia="en-GB"/>
        </w:rPr>
        <w:t xml:space="preserve"> that we would still have the opportunity to provide further comments after the January 13 deadline</w:t>
      </w:r>
      <w:r w:rsidR="005F7E11" w:rsidRPr="002127C8">
        <w:rPr>
          <w:rFonts w:ascii="Verdana" w:eastAsia="Times New Roman" w:hAnsi="Verdana" w:cs="Times New Roman"/>
          <w:lang w:eastAsia="en-GB"/>
        </w:rPr>
        <w:t xml:space="preserve"> should we wish</w:t>
      </w:r>
      <w:r w:rsidRPr="002127C8">
        <w:rPr>
          <w:rFonts w:ascii="Verdana" w:eastAsia="Times New Roman" w:hAnsi="Verdana" w:cs="Times New Roman"/>
          <w:lang w:eastAsia="en-GB"/>
        </w:rPr>
        <w:t>.</w:t>
      </w:r>
    </w:p>
    <w:p w14:paraId="6374516A" w14:textId="77777777" w:rsidR="00013EC0" w:rsidRDefault="00013EC0" w:rsidP="00B45B2A">
      <w:pPr>
        <w:spacing w:after="0" w:line="240" w:lineRule="auto"/>
        <w:rPr>
          <w:rFonts w:ascii="Verdana" w:eastAsia="Times New Roman" w:hAnsi="Verdana" w:cs="Times New Roman"/>
          <w:lang w:eastAsia="en-GB"/>
        </w:rPr>
      </w:pPr>
    </w:p>
    <w:p w14:paraId="1E2B321F" w14:textId="1527D99B" w:rsidR="006C0C59" w:rsidRPr="002127C8" w:rsidRDefault="005F7E11" w:rsidP="00B45B2A">
      <w:p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Another general point to make is that the Leverhulme vision and the scoping documents refer to </w:t>
      </w:r>
      <w:r w:rsidR="006C0C59" w:rsidRPr="002127C8">
        <w:rPr>
          <w:rFonts w:ascii="Verdana" w:eastAsia="Times New Roman" w:hAnsi="Verdana" w:cs="Times New Roman"/>
          <w:lang w:eastAsia="en-GB"/>
        </w:rPr>
        <w:t xml:space="preserve">a </w:t>
      </w:r>
      <w:r w:rsidRPr="002127C8">
        <w:rPr>
          <w:rFonts w:ascii="Verdana" w:eastAsia="Times New Roman" w:hAnsi="Verdana" w:cs="Times New Roman"/>
          <w:lang w:eastAsia="en-GB"/>
        </w:rPr>
        <w:t xml:space="preserve">pressing need for new homes </w:t>
      </w:r>
      <w:r w:rsidR="006C0C59" w:rsidRPr="002127C8">
        <w:rPr>
          <w:rFonts w:ascii="Verdana" w:eastAsia="Times New Roman" w:hAnsi="Verdana" w:cs="Times New Roman"/>
          <w:lang w:eastAsia="en-GB"/>
        </w:rPr>
        <w:t xml:space="preserve">in the area and a Wirral Housing problem and hence release of Green Belt is necessary. This is based on the old assumption that Wirral needs to build 800 dwellings per year over the 15 Local Plan period. This figure has now been shown in </w:t>
      </w:r>
      <w:proofErr w:type="gramStart"/>
      <w:r w:rsidR="006C0C59" w:rsidRPr="002127C8">
        <w:rPr>
          <w:rFonts w:ascii="Verdana" w:eastAsia="Times New Roman" w:hAnsi="Verdana" w:cs="Times New Roman"/>
          <w:lang w:eastAsia="en-GB"/>
        </w:rPr>
        <w:t>a number of</w:t>
      </w:r>
      <w:proofErr w:type="gramEnd"/>
      <w:r w:rsidR="006C0C59" w:rsidRPr="002127C8">
        <w:rPr>
          <w:rFonts w:ascii="Verdana" w:eastAsia="Times New Roman" w:hAnsi="Verdana" w:cs="Times New Roman"/>
          <w:lang w:eastAsia="en-GB"/>
        </w:rPr>
        <w:t xml:space="preserve"> more recent analyses to be totally discredited</w:t>
      </w:r>
      <w:r w:rsidR="006E20F9" w:rsidRPr="002127C8">
        <w:rPr>
          <w:rFonts w:ascii="Verdana" w:eastAsia="Times New Roman" w:hAnsi="Verdana" w:cs="Times New Roman"/>
          <w:lang w:eastAsia="en-GB"/>
        </w:rPr>
        <w:t>. T</w:t>
      </w:r>
      <w:r w:rsidR="006C0C59" w:rsidRPr="002127C8">
        <w:rPr>
          <w:rFonts w:ascii="Verdana" w:eastAsia="Times New Roman" w:hAnsi="Verdana" w:cs="Times New Roman"/>
          <w:lang w:eastAsia="en-GB"/>
        </w:rPr>
        <w:t>he real housing need being much, much less</w:t>
      </w:r>
      <w:r w:rsidR="006E20F9" w:rsidRPr="002127C8">
        <w:rPr>
          <w:rFonts w:ascii="Verdana" w:eastAsia="Times New Roman" w:hAnsi="Verdana" w:cs="Times New Roman"/>
          <w:lang w:eastAsia="en-GB"/>
        </w:rPr>
        <w:t xml:space="preserve"> and can be satisfied without the need for Greenbelt release.</w:t>
      </w:r>
      <w:r w:rsidR="00CD117C">
        <w:rPr>
          <w:rFonts w:ascii="Verdana" w:eastAsia="Times New Roman" w:hAnsi="Verdana" w:cs="Times New Roman"/>
          <w:lang w:eastAsia="en-GB"/>
        </w:rPr>
        <w:t xml:space="preserve"> The Society fully supports the Council Local Plan position of focussing on regeneration and developing brownfield sites only. </w:t>
      </w:r>
    </w:p>
    <w:p w14:paraId="49106EF4" w14:textId="167D5624" w:rsidR="006E20F9" w:rsidRPr="002127C8" w:rsidRDefault="006E20F9" w:rsidP="00B45B2A">
      <w:pPr>
        <w:spacing w:after="0" w:line="240" w:lineRule="auto"/>
        <w:rPr>
          <w:rFonts w:ascii="Verdana" w:eastAsia="Times New Roman" w:hAnsi="Verdana" w:cs="Times New Roman"/>
          <w:lang w:eastAsia="en-GB"/>
        </w:rPr>
      </w:pPr>
    </w:p>
    <w:p w14:paraId="615E7233" w14:textId="4CD541D8" w:rsidR="006E20F9" w:rsidRDefault="00AD09C8" w:rsidP="00B45B2A">
      <w:p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In terms of the scoping documents and methodology proposed, The Society would like to point out </w:t>
      </w:r>
      <w:proofErr w:type="gramStart"/>
      <w:r w:rsidRPr="002127C8">
        <w:rPr>
          <w:rFonts w:ascii="Verdana" w:eastAsia="Times New Roman" w:hAnsi="Verdana" w:cs="Times New Roman"/>
          <w:lang w:eastAsia="en-GB"/>
        </w:rPr>
        <w:t>a number of</w:t>
      </w:r>
      <w:proofErr w:type="gramEnd"/>
      <w:r w:rsidRPr="002127C8">
        <w:rPr>
          <w:rFonts w:ascii="Verdana" w:eastAsia="Times New Roman" w:hAnsi="Verdana" w:cs="Times New Roman"/>
          <w:lang w:eastAsia="en-GB"/>
        </w:rPr>
        <w:t xml:space="preserve"> areas where we feel there have been serious omissions. The Society has however left it to the experts in the area to provide much more detail around the points being made:</w:t>
      </w:r>
    </w:p>
    <w:p w14:paraId="2C4BDEFA" w14:textId="75B5D8AF" w:rsidR="00E8755A" w:rsidRDefault="00E8755A" w:rsidP="00B45B2A">
      <w:pPr>
        <w:spacing w:after="0" w:line="240" w:lineRule="auto"/>
        <w:rPr>
          <w:rFonts w:ascii="Verdana" w:eastAsia="Times New Roman" w:hAnsi="Verdana" w:cs="Times New Roman"/>
          <w:lang w:eastAsia="en-GB"/>
        </w:rPr>
      </w:pPr>
    </w:p>
    <w:p w14:paraId="5C46B6CC" w14:textId="77777777" w:rsidR="00E8755A" w:rsidRPr="002127C8" w:rsidRDefault="00E8755A" w:rsidP="00B45B2A">
      <w:pPr>
        <w:spacing w:after="0" w:line="240" w:lineRule="auto"/>
        <w:rPr>
          <w:rFonts w:ascii="Verdana" w:eastAsia="Times New Roman" w:hAnsi="Verdana" w:cs="Times New Roman"/>
          <w:lang w:eastAsia="en-GB"/>
        </w:rPr>
      </w:pPr>
    </w:p>
    <w:p w14:paraId="58DAF7DF" w14:textId="3CB9793B" w:rsidR="00AD09C8" w:rsidRPr="002127C8" w:rsidRDefault="00AD09C8" w:rsidP="00B45B2A">
      <w:pPr>
        <w:spacing w:after="0" w:line="240" w:lineRule="auto"/>
        <w:rPr>
          <w:rFonts w:ascii="Verdana" w:eastAsia="Times New Roman" w:hAnsi="Verdana" w:cs="Times New Roman"/>
          <w:lang w:eastAsia="en-GB"/>
        </w:rPr>
      </w:pPr>
    </w:p>
    <w:p w14:paraId="43830A18" w14:textId="13736423" w:rsidR="00C14CF5" w:rsidRPr="00E8755A" w:rsidRDefault="00C14CF5" w:rsidP="00FF2C46">
      <w:pPr>
        <w:pStyle w:val="ListParagraph"/>
        <w:numPr>
          <w:ilvl w:val="0"/>
          <w:numId w:val="2"/>
        </w:numPr>
        <w:spacing w:after="0" w:line="240" w:lineRule="auto"/>
        <w:rPr>
          <w:rFonts w:ascii="Verdana" w:eastAsia="Times New Roman" w:hAnsi="Verdana" w:cs="Times New Roman"/>
          <w:lang w:eastAsia="en-GB"/>
        </w:rPr>
      </w:pPr>
      <w:r>
        <w:rPr>
          <w:rFonts w:ascii="Verdana" w:eastAsia="Times New Roman" w:hAnsi="Verdana" w:cs="Times New Roman"/>
          <w:lang w:eastAsia="en-GB"/>
        </w:rPr>
        <w:lastRenderedPageBreak/>
        <w:t>The Environmental Impact Assessment must include the cumulative effect of all these sites together with any other neighbouring sites being developed on the environment of Wirral.</w:t>
      </w:r>
      <w:r w:rsidR="00E8755A">
        <w:rPr>
          <w:rFonts w:ascii="Verdana" w:eastAsia="Times New Roman" w:hAnsi="Verdana" w:cs="Times New Roman"/>
          <w:lang w:eastAsia="en-GB"/>
        </w:rPr>
        <w:t xml:space="preserve"> </w:t>
      </w:r>
      <w:r w:rsidR="00E8755A">
        <w:rPr>
          <w:rFonts w:ascii="Verdana" w:hAnsi="Verdana"/>
          <w:color w:val="000000" w:themeColor="text1"/>
        </w:rPr>
        <w:t>C</w:t>
      </w:r>
      <w:r w:rsidR="00E8755A" w:rsidRPr="00E8755A">
        <w:rPr>
          <w:rFonts w:ascii="Verdana" w:hAnsi="Verdana"/>
          <w:color w:val="000000" w:themeColor="text1"/>
        </w:rPr>
        <w:t xml:space="preserve">umulative harms in combination may be significant, particular to loss of certain types of </w:t>
      </w:r>
      <w:proofErr w:type="gramStart"/>
      <w:r w:rsidR="00E8755A" w:rsidRPr="00E8755A">
        <w:rPr>
          <w:rFonts w:ascii="Verdana" w:hAnsi="Verdana"/>
          <w:color w:val="000000" w:themeColor="text1"/>
        </w:rPr>
        <w:t>habitat</w:t>
      </w:r>
      <w:proofErr w:type="gramEnd"/>
      <w:r w:rsidR="00E8755A" w:rsidRPr="00E8755A">
        <w:rPr>
          <w:rFonts w:ascii="Verdana" w:hAnsi="Verdana"/>
          <w:color w:val="000000" w:themeColor="text1"/>
        </w:rPr>
        <w:t xml:space="preserve"> </w:t>
      </w:r>
      <w:r w:rsidR="00E8755A">
        <w:rPr>
          <w:rFonts w:ascii="Verdana" w:hAnsi="Verdana"/>
          <w:color w:val="000000" w:themeColor="text1"/>
        </w:rPr>
        <w:t xml:space="preserve">and </w:t>
      </w:r>
      <w:r w:rsidR="00E8755A" w:rsidRPr="00E8755A">
        <w:rPr>
          <w:rFonts w:ascii="Verdana" w:hAnsi="Verdana"/>
          <w:color w:val="000000" w:themeColor="text1"/>
        </w:rPr>
        <w:t>ecology.</w:t>
      </w:r>
    </w:p>
    <w:p w14:paraId="326C9783" w14:textId="69135555" w:rsidR="00FF2C46" w:rsidRPr="002127C8" w:rsidRDefault="00FF2C46" w:rsidP="00FF2C46">
      <w:pPr>
        <w:pStyle w:val="ListParagraph"/>
        <w:numPr>
          <w:ilvl w:val="0"/>
          <w:numId w:val="2"/>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A proper analysis of lighting effects on wildlife</w:t>
      </w:r>
      <w:r w:rsidR="00937285">
        <w:rPr>
          <w:rFonts w:ascii="Verdana" w:eastAsia="Times New Roman" w:hAnsi="Verdana" w:cs="Times New Roman"/>
          <w:lang w:eastAsia="en-GB"/>
        </w:rPr>
        <w:t xml:space="preserve">, especially invertebrates and bats, </w:t>
      </w:r>
      <w:r w:rsidRPr="002127C8">
        <w:rPr>
          <w:rFonts w:ascii="Verdana" w:eastAsia="Times New Roman" w:hAnsi="Verdana" w:cs="Times New Roman"/>
          <w:lang w:eastAsia="en-GB"/>
        </w:rPr>
        <w:t>should be included.</w:t>
      </w:r>
    </w:p>
    <w:p w14:paraId="2B97416B" w14:textId="61DEAD8E" w:rsidR="00FF2C46" w:rsidRDefault="00FF2C46" w:rsidP="00FF2C46">
      <w:pPr>
        <w:pStyle w:val="ListParagraph"/>
        <w:numPr>
          <w:ilvl w:val="0"/>
          <w:numId w:val="2"/>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Climate change effects need to be considered </w:t>
      </w:r>
      <w:r w:rsidR="004611A8" w:rsidRPr="002127C8">
        <w:rPr>
          <w:rFonts w:ascii="Verdana" w:eastAsia="Times New Roman" w:hAnsi="Verdana" w:cs="Times New Roman"/>
          <w:lang w:eastAsia="en-GB"/>
        </w:rPr>
        <w:t xml:space="preserve">and not scoped out </w:t>
      </w:r>
      <w:r w:rsidRPr="002127C8">
        <w:rPr>
          <w:rFonts w:ascii="Verdana" w:eastAsia="Times New Roman" w:hAnsi="Verdana" w:cs="Times New Roman"/>
          <w:lang w:eastAsia="en-GB"/>
        </w:rPr>
        <w:t>as we have a</w:t>
      </w:r>
      <w:r w:rsidR="002C084F">
        <w:rPr>
          <w:rFonts w:ascii="Verdana" w:eastAsia="Times New Roman" w:hAnsi="Verdana" w:cs="Times New Roman"/>
          <w:lang w:eastAsia="en-GB"/>
        </w:rPr>
        <w:t xml:space="preserve"> Council</w:t>
      </w:r>
      <w:r w:rsidRPr="002127C8">
        <w:rPr>
          <w:rFonts w:ascii="Verdana" w:eastAsia="Times New Roman" w:hAnsi="Verdana" w:cs="Times New Roman"/>
          <w:lang w:eastAsia="en-GB"/>
        </w:rPr>
        <w:t xml:space="preserve"> agreed </w:t>
      </w:r>
      <w:r w:rsidR="002C084F">
        <w:rPr>
          <w:rFonts w:ascii="Verdana" w:eastAsia="Times New Roman" w:hAnsi="Verdana" w:cs="Times New Roman"/>
          <w:lang w:eastAsia="en-GB"/>
        </w:rPr>
        <w:t xml:space="preserve">Environment and </w:t>
      </w:r>
      <w:r w:rsidRPr="002127C8">
        <w:rPr>
          <w:rFonts w:ascii="Verdana" w:eastAsia="Times New Roman" w:hAnsi="Verdana" w:cs="Times New Roman"/>
          <w:lang w:eastAsia="en-GB"/>
        </w:rPr>
        <w:t>Climate Emergency on Wirral.</w:t>
      </w:r>
      <w:r w:rsidR="00F3202A">
        <w:rPr>
          <w:rFonts w:ascii="Verdana" w:eastAsia="Times New Roman" w:hAnsi="Verdana" w:cs="Times New Roman"/>
          <w:lang w:eastAsia="en-GB"/>
        </w:rPr>
        <w:t xml:space="preserve"> A carbon calculator for each site would be very helpful in this respect.</w:t>
      </w:r>
    </w:p>
    <w:p w14:paraId="36B51ACB" w14:textId="3D2E16DF" w:rsidR="002A0EDC" w:rsidRPr="00E8755A" w:rsidRDefault="002A0EDC" w:rsidP="00E8755A">
      <w:pPr>
        <w:pStyle w:val="ListParagraph"/>
        <w:rPr>
          <w:rFonts w:ascii="Verdana" w:hAnsi="Verdana"/>
          <w:color w:val="000000" w:themeColor="text1"/>
        </w:rPr>
      </w:pPr>
      <w:r w:rsidRPr="002A0EDC">
        <w:rPr>
          <w:rFonts w:ascii="Verdana" w:hAnsi="Verdana"/>
          <w:color w:val="000000" w:themeColor="text1"/>
        </w:rPr>
        <w:t xml:space="preserve">In our view brownfield sites in existing urban areas should be promoted for development in advance of greenfield sites due to the lower carbon per capita impacts. </w:t>
      </w:r>
    </w:p>
    <w:p w14:paraId="4FA3C48E" w14:textId="1C3B1B93" w:rsidR="00FF2C46" w:rsidRPr="002127C8" w:rsidRDefault="00FF2C46" w:rsidP="00FF2C46">
      <w:pPr>
        <w:pStyle w:val="ListParagraph"/>
        <w:numPr>
          <w:ilvl w:val="0"/>
          <w:numId w:val="2"/>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A broader ecology study is required that for example includes water voles and breeding birds</w:t>
      </w:r>
      <w:r w:rsidR="006D690D" w:rsidRPr="002127C8">
        <w:rPr>
          <w:rFonts w:ascii="Verdana" w:eastAsia="Times New Roman" w:hAnsi="Verdana" w:cs="Times New Roman"/>
          <w:lang w:eastAsia="en-GB"/>
        </w:rPr>
        <w:t xml:space="preserve"> </w:t>
      </w:r>
      <w:r w:rsidR="00937285">
        <w:rPr>
          <w:rFonts w:ascii="Verdana" w:eastAsia="Times New Roman" w:hAnsi="Verdana" w:cs="Times New Roman"/>
          <w:lang w:eastAsia="en-GB"/>
        </w:rPr>
        <w:t>(</w:t>
      </w:r>
      <w:proofErr w:type="spellStart"/>
      <w:proofErr w:type="gramStart"/>
      <w:r w:rsidR="00937285">
        <w:rPr>
          <w:rFonts w:ascii="Verdana" w:eastAsia="Times New Roman" w:hAnsi="Verdana" w:cs="Times New Roman"/>
          <w:lang w:eastAsia="en-GB"/>
        </w:rPr>
        <w:t>eg</w:t>
      </w:r>
      <w:proofErr w:type="spellEnd"/>
      <w:proofErr w:type="gramEnd"/>
      <w:r w:rsidR="00937285">
        <w:rPr>
          <w:rFonts w:ascii="Verdana" w:eastAsia="Times New Roman" w:hAnsi="Verdana" w:cs="Times New Roman"/>
          <w:lang w:eastAsia="en-GB"/>
        </w:rPr>
        <w:t xml:space="preserve"> on Barnston Road site) </w:t>
      </w:r>
      <w:r w:rsidR="006D690D" w:rsidRPr="002127C8">
        <w:rPr>
          <w:rFonts w:ascii="Verdana" w:eastAsia="Times New Roman" w:hAnsi="Verdana" w:cs="Times New Roman"/>
          <w:lang w:eastAsia="en-GB"/>
        </w:rPr>
        <w:t xml:space="preserve">which </w:t>
      </w:r>
      <w:r w:rsidR="00937285">
        <w:rPr>
          <w:rFonts w:ascii="Verdana" w:eastAsia="Times New Roman" w:hAnsi="Verdana" w:cs="Times New Roman"/>
          <w:lang w:eastAsia="en-GB"/>
        </w:rPr>
        <w:t>needs</w:t>
      </w:r>
      <w:r w:rsidR="006D690D" w:rsidRPr="002127C8">
        <w:rPr>
          <w:rFonts w:ascii="Verdana" w:eastAsia="Times New Roman" w:hAnsi="Verdana" w:cs="Times New Roman"/>
          <w:lang w:eastAsia="en-GB"/>
        </w:rPr>
        <w:t xml:space="preserve"> to be carried out in the spring.</w:t>
      </w:r>
    </w:p>
    <w:p w14:paraId="53226F48" w14:textId="51AB370A" w:rsidR="006D690D" w:rsidRPr="002127C8" w:rsidRDefault="006D690D" w:rsidP="00FF2C46">
      <w:pPr>
        <w:pStyle w:val="ListParagraph"/>
        <w:numPr>
          <w:ilvl w:val="0"/>
          <w:numId w:val="2"/>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Net Biolog</w:t>
      </w:r>
      <w:r w:rsidR="00F21DF0" w:rsidRPr="002127C8">
        <w:rPr>
          <w:rFonts w:ascii="Verdana" w:eastAsia="Times New Roman" w:hAnsi="Verdana" w:cs="Times New Roman"/>
          <w:lang w:eastAsia="en-GB"/>
        </w:rPr>
        <w:t>i</w:t>
      </w:r>
      <w:r w:rsidRPr="002127C8">
        <w:rPr>
          <w:rFonts w:ascii="Verdana" w:eastAsia="Times New Roman" w:hAnsi="Verdana" w:cs="Times New Roman"/>
          <w:lang w:eastAsia="en-GB"/>
        </w:rPr>
        <w:t xml:space="preserve">cal Gain studies </w:t>
      </w:r>
      <w:r w:rsidR="00F21DF0" w:rsidRPr="002127C8">
        <w:rPr>
          <w:rFonts w:ascii="Verdana" w:eastAsia="Times New Roman" w:hAnsi="Verdana" w:cs="Times New Roman"/>
          <w:lang w:eastAsia="en-GB"/>
        </w:rPr>
        <w:t xml:space="preserve">are required </w:t>
      </w:r>
      <w:r w:rsidRPr="002127C8">
        <w:rPr>
          <w:rFonts w:ascii="Verdana" w:eastAsia="Times New Roman" w:hAnsi="Verdana" w:cs="Times New Roman"/>
          <w:lang w:eastAsia="en-GB"/>
        </w:rPr>
        <w:t>for the sites in question.</w:t>
      </w:r>
      <w:r w:rsidR="000020B1">
        <w:rPr>
          <w:rFonts w:ascii="Verdana" w:eastAsia="Times New Roman" w:hAnsi="Verdana" w:cs="Times New Roman"/>
          <w:lang w:eastAsia="en-GB"/>
        </w:rPr>
        <w:t xml:space="preserve"> The study makes no reference to one of the five key purposes of Greenbelt each of which would be broken should these developments go ahead. The study would need to unequivocally demonstrate that the net benefit far outweighed the damage to Greenbelt that would result.</w:t>
      </w:r>
    </w:p>
    <w:p w14:paraId="2E9401DB" w14:textId="0F1F184E" w:rsidR="00B74A29" w:rsidRDefault="00B74A29" w:rsidP="00FF2C46">
      <w:pPr>
        <w:pStyle w:val="ListParagraph"/>
        <w:numPr>
          <w:ilvl w:val="0"/>
          <w:numId w:val="2"/>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 xml:space="preserve">A proper analysis of drainage </w:t>
      </w:r>
      <w:r w:rsidR="004611A8" w:rsidRPr="002127C8">
        <w:rPr>
          <w:rFonts w:ascii="Verdana" w:eastAsia="Times New Roman" w:hAnsi="Verdana" w:cs="Times New Roman"/>
          <w:lang w:eastAsia="en-GB"/>
        </w:rPr>
        <w:t>imp</w:t>
      </w:r>
      <w:r w:rsidR="00F3202A">
        <w:rPr>
          <w:rFonts w:ascii="Verdana" w:eastAsia="Times New Roman" w:hAnsi="Verdana" w:cs="Times New Roman"/>
          <w:lang w:eastAsia="en-GB"/>
        </w:rPr>
        <w:t>lications is required</w:t>
      </w:r>
      <w:r w:rsidR="00937285">
        <w:rPr>
          <w:rFonts w:ascii="Verdana" w:eastAsia="Times New Roman" w:hAnsi="Verdana" w:cs="Times New Roman"/>
          <w:lang w:eastAsia="en-GB"/>
        </w:rPr>
        <w:t xml:space="preserve"> </w:t>
      </w:r>
      <w:proofErr w:type="gramStart"/>
      <w:r w:rsidR="00937285">
        <w:rPr>
          <w:rFonts w:ascii="Verdana" w:eastAsia="Times New Roman" w:hAnsi="Verdana" w:cs="Times New Roman"/>
          <w:lang w:eastAsia="en-GB"/>
        </w:rPr>
        <w:t>and also</w:t>
      </w:r>
      <w:proofErr w:type="gramEnd"/>
      <w:r w:rsidR="00937285">
        <w:rPr>
          <w:rFonts w:ascii="Verdana" w:eastAsia="Times New Roman" w:hAnsi="Verdana" w:cs="Times New Roman"/>
          <w:lang w:eastAsia="en-GB"/>
        </w:rPr>
        <w:t xml:space="preserve"> the effect on water tables.</w:t>
      </w:r>
    </w:p>
    <w:p w14:paraId="62991E25" w14:textId="72F172CA" w:rsidR="0027518D" w:rsidRPr="002127C8" w:rsidRDefault="0027518D" w:rsidP="00FF2C46">
      <w:pPr>
        <w:pStyle w:val="ListParagraph"/>
        <w:numPr>
          <w:ilvl w:val="0"/>
          <w:numId w:val="2"/>
        </w:num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The waste analysis should include capacity to cope with foul water from the proposed developments. For </w:t>
      </w:r>
      <w:proofErr w:type="gramStart"/>
      <w:r>
        <w:rPr>
          <w:rFonts w:ascii="Verdana" w:eastAsia="Times New Roman" w:hAnsi="Verdana" w:cs="Times New Roman"/>
          <w:lang w:eastAsia="en-GB"/>
        </w:rPr>
        <w:t>example</w:t>
      </w:r>
      <w:proofErr w:type="gramEnd"/>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heswall</w:t>
      </w:r>
      <w:proofErr w:type="spellEnd"/>
      <w:r>
        <w:rPr>
          <w:rFonts w:ascii="Verdana" w:eastAsia="Times New Roman" w:hAnsi="Verdana" w:cs="Times New Roman"/>
          <w:lang w:eastAsia="en-GB"/>
        </w:rPr>
        <w:t xml:space="preserve"> has historically suffered from </w:t>
      </w:r>
      <w:r w:rsidR="00A144B6">
        <w:rPr>
          <w:rFonts w:ascii="Verdana" w:eastAsia="Times New Roman" w:hAnsi="Verdana" w:cs="Times New Roman"/>
          <w:lang w:eastAsia="en-GB"/>
        </w:rPr>
        <w:t>ability to handle such waste and indeed still does in certain areas during heavy rain.</w:t>
      </w:r>
    </w:p>
    <w:p w14:paraId="520EFAFD" w14:textId="72D7B277" w:rsidR="004611A8" w:rsidRPr="00FC6EA2" w:rsidRDefault="004611A8" w:rsidP="00FC6EA2">
      <w:pPr>
        <w:pStyle w:val="ListParagraph"/>
        <w:numPr>
          <w:ilvl w:val="0"/>
          <w:numId w:val="2"/>
        </w:numPr>
        <w:rPr>
          <w:rFonts w:ascii="Arial" w:hAnsi="Arial" w:cs="Arial"/>
          <w:color w:val="000000" w:themeColor="text1"/>
          <w:lang w:val="en-US"/>
        </w:rPr>
      </w:pPr>
      <w:r w:rsidRPr="00FC6EA2">
        <w:rPr>
          <w:rFonts w:ascii="Arial" w:eastAsia="Times New Roman" w:hAnsi="Arial" w:cs="Arial"/>
          <w:lang w:eastAsia="en-GB"/>
        </w:rPr>
        <w:t xml:space="preserve">The scope of the methodology needs to include an investigation into the effect of the buildings on neighbouring </w:t>
      </w:r>
      <w:r w:rsidR="00C14CF5" w:rsidRPr="00FC6EA2">
        <w:rPr>
          <w:rFonts w:ascii="Arial" w:eastAsia="Times New Roman" w:hAnsi="Arial" w:cs="Arial"/>
          <w:lang w:eastAsia="en-GB"/>
        </w:rPr>
        <w:t>Sites of Biological Importance</w:t>
      </w:r>
      <w:r w:rsidRPr="00FC6EA2">
        <w:rPr>
          <w:rFonts w:ascii="Arial" w:eastAsia="Times New Roman" w:hAnsi="Arial" w:cs="Arial"/>
          <w:lang w:eastAsia="en-GB"/>
        </w:rPr>
        <w:t>.</w:t>
      </w:r>
      <w:r w:rsidR="00FC6EA2" w:rsidRPr="00FC6EA2">
        <w:rPr>
          <w:rFonts w:ascii="Arial" w:eastAsia="Times New Roman" w:hAnsi="Arial" w:cs="Arial"/>
          <w:lang w:eastAsia="en-GB"/>
        </w:rPr>
        <w:t xml:space="preserve"> In addition, the Milner Road / Barnston Road site </w:t>
      </w:r>
      <w:r w:rsidR="00FC6EA2" w:rsidRPr="00FC6EA2">
        <w:rPr>
          <w:rFonts w:ascii="Arial" w:hAnsi="Arial" w:cs="Arial"/>
          <w:color w:val="000000" w:themeColor="text1"/>
        </w:rPr>
        <w:t xml:space="preserve">is within the </w:t>
      </w:r>
      <w:proofErr w:type="spellStart"/>
      <w:r w:rsidR="00FC6EA2" w:rsidRPr="00FC6EA2">
        <w:rPr>
          <w:rFonts w:ascii="Arial" w:hAnsi="Arial" w:cs="Arial"/>
          <w:color w:val="000000" w:themeColor="text1"/>
        </w:rPr>
        <w:t>Thurstaston</w:t>
      </w:r>
      <w:proofErr w:type="spellEnd"/>
      <w:r w:rsidR="00FC6EA2" w:rsidRPr="00FC6EA2">
        <w:rPr>
          <w:rFonts w:ascii="Arial" w:hAnsi="Arial" w:cs="Arial"/>
          <w:color w:val="000000" w:themeColor="text1"/>
        </w:rPr>
        <w:t xml:space="preserve"> Common Site of Special Scientific Interest (SSSI) Impact Zone, </w:t>
      </w:r>
      <w:r w:rsidR="00FC6EA2" w:rsidRPr="00FC6EA2">
        <w:rPr>
          <w:rFonts w:ascii="Arial" w:hAnsi="Arial" w:cs="Arial"/>
          <w:color w:val="000000" w:themeColor="text1"/>
          <w:lang w:val="en-US"/>
        </w:rPr>
        <w:t xml:space="preserve">located to the west of the site and therefore it is important for </w:t>
      </w:r>
      <w:r w:rsidR="00FC6EA2">
        <w:rPr>
          <w:rFonts w:ascii="Arial" w:hAnsi="Arial" w:cs="Arial"/>
          <w:color w:val="000000" w:themeColor="text1"/>
          <w:lang w:val="en-US"/>
        </w:rPr>
        <w:t xml:space="preserve">an </w:t>
      </w:r>
      <w:r w:rsidR="00FC6EA2" w:rsidRPr="00FC6EA2">
        <w:rPr>
          <w:rFonts w:ascii="Arial" w:hAnsi="Arial" w:cs="Arial"/>
          <w:color w:val="000000" w:themeColor="text1"/>
          <w:lang w:val="en-US"/>
        </w:rPr>
        <w:t>assess</w:t>
      </w:r>
      <w:r w:rsidR="00FC6EA2">
        <w:rPr>
          <w:rFonts w:ascii="Arial" w:hAnsi="Arial" w:cs="Arial"/>
          <w:color w:val="000000" w:themeColor="text1"/>
          <w:lang w:val="en-US"/>
        </w:rPr>
        <w:t xml:space="preserve">ment of the </w:t>
      </w:r>
      <w:r w:rsidR="00FC6EA2" w:rsidRPr="00FC6EA2">
        <w:rPr>
          <w:rFonts w:ascii="Arial" w:hAnsi="Arial" w:cs="Arial"/>
          <w:color w:val="000000" w:themeColor="text1"/>
          <w:lang w:val="en-US"/>
        </w:rPr>
        <w:t xml:space="preserve">likely impacts on ecology </w:t>
      </w:r>
      <w:r w:rsidR="00FC6EA2">
        <w:rPr>
          <w:rFonts w:ascii="Arial" w:hAnsi="Arial" w:cs="Arial"/>
          <w:color w:val="000000" w:themeColor="text1"/>
          <w:lang w:val="en-US"/>
        </w:rPr>
        <w:t>of t</w:t>
      </w:r>
      <w:r w:rsidR="00FC6EA2" w:rsidRPr="00FC6EA2">
        <w:rPr>
          <w:rFonts w:ascii="Arial" w:hAnsi="Arial" w:cs="Arial"/>
          <w:color w:val="000000" w:themeColor="text1"/>
          <w:lang w:val="en-US"/>
        </w:rPr>
        <w:t xml:space="preserve">he proposed application. </w:t>
      </w:r>
    </w:p>
    <w:p w14:paraId="64BC4571" w14:textId="59C5DC4A" w:rsidR="006C0C59" w:rsidRDefault="00F21DF0" w:rsidP="00B45B2A">
      <w:pPr>
        <w:pStyle w:val="ListParagraph"/>
        <w:numPr>
          <w:ilvl w:val="0"/>
          <w:numId w:val="2"/>
        </w:numPr>
        <w:spacing w:after="0" w:line="240" w:lineRule="auto"/>
        <w:rPr>
          <w:rFonts w:ascii="Verdana" w:eastAsia="Times New Roman" w:hAnsi="Verdana" w:cs="Times New Roman"/>
          <w:lang w:eastAsia="en-GB"/>
        </w:rPr>
      </w:pPr>
      <w:r w:rsidRPr="002127C8">
        <w:rPr>
          <w:rFonts w:ascii="Verdana" w:eastAsia="Times New Roman" w:hAnsi="Verdana" w:cs="Times New Roman"/>
          <w:lang w:eastAsia="en-GB"/>
        </w:rPr>
        <w:t>An h</w:t>
      </w:r>
      <w:r w:rsidR="004611A8" w:rsidRPr="002127C8">
        <w:rPr>
          <w:rFonts w:ascii="Verdana" w:eastAsia="Times New Roman" w:hAnsi="Verdana" w:cs="Times New Roman"/>
          <w:lang w:eastAsia="en-GB"/>
        </w:rPr>
        <w:t>istoric</w:t>
      </w:r>
      <w:r w:rsidRPr="002127C8">
        <w:rPr>
          <w:rFonts w:ascii="Verdana" w:eastAsia="Times New Roman" w:hAnsi="Verdana" w:cs="Times New Roman"/>
          <w:lang w:eastAsia="en-GB"/>
        </w:rPr>
        <w:t xml:space="preserve">al </w:t>
      </w:r>
      <w:r w:rsidR="002127C8" w:rsidRPr="002127C8">
        <w:rPr>
          <w:rFonts w:ascii="Verdana" w:eastAsia="Times New Roman" w:hAnsi="Verdana" w:cs="Times New Roman"/>
          <w:lang w:eastAsia="en-GB"/>
        </w:rPr>
        <w:t>assessment</w:t>
      </w:r>
      <w:r w:rsidRPr="002127C8">
        <w:rPr>
          <w:rFonts w:ascii="Verdana" w:eastAsia="Times New Roman" w:hAnsi="Verdana" w:cs="Times New Roman"/>
          <w:lang w:eastAsia="en-GB"/>
        </w:rPr>
        <w:t xml:space="preserve"> of the sites </w:t>
      </w:r>
      <w:proofErr w:type="gramStart"/>
      <w:r w:rsidRPr="002127C8">
        <w:rPr>
          <w:rFonts w:ascii="Verdana" w:eastAsia="Times New Roman" w:hAnsi="Verdana" w:cs="Times New Roman"/>
          <w:lang w:eastAsia="en-GB"/>
        </w:rPr>
        <w:t>need</w:t>
      </w:r>
      <w:proofErr w:type="gramEnd"/>
      <w:r w:rsidRPr="002127C8">
        <w:rPr>
          <w:rFonts w:ascii="Verdana" w:eastAsia="Times New Roman" w:hAnsi="Verdana" w:cs="Times New Roman"/>
          <w:lang w:eastAsia="en-GB"/>
        </w:rPr>
        <w:t xml:space="preserve"> to be included and not scoped out. For example: the ancient roman road from Meols to Chester goes through the Barnston Road and Gills Lane site; tithe map field names </w:t>
      </w:r>
      <w:r w:rsidR="002127C8" w:rsidRPr="002127C8">
        <w:rPr>
          <w:rFonts w:ascii="Verdana" w:eastAsia="Times New Roman" w:hAnsi="Verdana" w:cs="Times New Roman"/>
          <w:lang w:eastAsia="en-GB"/>
        </w:rPr>
        <w:t xml:space="preserve">are suggestive of past Norse and Irish conflicts; they may include escape routes from the battle of </w:t>
      </w:r>
      <w:r w:rsidR="002127C8" w:rsidRPr="002127C8">
        <w:rPr>
          <w:rStyle w:val="Strong"/>
          <w:rFonts w:ascii="Verdana" w:hAnsi="Verdana"/>
          <w:b w:val="0"/>
          <w:bCs w:val="0"/>
          <w:color w:val="111111"/>
          <w:shd w:val="clear" w:color="auto" w:fill="FFFFFF"/>
        </w:rPr>
        <w:t>Brunanburh</w:t>
      </w:r>
      <w:r w:rsidRPr="002127C8">
        <w:rPr>
          <w:rFonts w:ascii="Verdana" w:eastAsia="Times New Roman" w:hAnsi="Verdana" w:cs="Times New Roman"/>
          <w:b/>
          <w:bCs/>
          <w:lang w:eastAsia="en-GB"/>
        </w:rPr>
        <w:t>.</w:t>
      </w:r>
      <w:r w:rsidRPr="002127C8">
        <w:rPr>
          <w:rFonts w:ascii="Verdana" w:eastAsia="Times New Roman" w:hAnsi="Verdana" w:cs="Times New Roman"/>
          <w:lang w:eastAsia="en-GB"/>
        </w:rPr>
        <w:t xml:space="preserve"> </w:t>
      </w:r>
    </w:p>
    <w:p w14:paraId="16A0D994" w14:textId="5002B478" w:rsidR="00F96238" w:rsidRDefault="00F96238" w:rsidP="00B45B2A">
      <w:pPr>
        <w:pStyle w:val="ListParagraph"/>
        <w:numPr>
          <w:ilvl w:val="0"/>
          <w:numId w:val="2"/>
        </w:num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An assessment </w:t>
      </w:r>
      <w:proofErr w:type="gramStart"/>
      <w:r>
        <w:rPr>
          <w:rFonts w:ascii="Verdana" w:eastAsia="Times New Roman" w:hAnsi="Verdana" w:cs="Times New Roman"/>
          <w:lang w:eastAsia="en-GB"/>
        </w:rPr>
        <w:t>has to</w:t>
      </w:r>
      <w:proofErr w:type="gramEnd"/>
      <w:r>
        <w:rPr>
          <w:rFonts w:ascii="Verdana" w:eastAsia="Times New Roman" w:hAnsi="Verdana" w:cs="Times New Roman"/>
          <w:lang w:eastAsia="en-GB"/>
        </w:rPr>
        <w:t xml:space="preserve"> be made for underground cables. For </w:t>
      </w:r>
      <w:proofErr w:type="gramStart"/>
      <w:r>
        <w:rPr>
          <w:rFonts w:ascii="Verdana" w:eastAsia="Times New Roman" w:hAnsi="Verdana" w:cs="Times New Roman"/>
          <w:lang w:eastAsia="en-GB"/>
        </w:rPr>
        <w:t>example</w:t>
      </w:r>
      <w:proofErr w:type="gramEnd"/>
      <w:r>
        <w:rPr>
          <w:rFonts w:ascii="Verdana" w:eastAsia="Times New Roman" w:hAnsi="Verdana" w:cs="Times New Roman"/>
          <w:lang w:eastAsia="en-GB"/>
        </w:rPr>
        <w:t xml:space="preserve"> the Western Link HVDC cable </w:t>
      </w:r>
      <w:r w:rsidR="00F3202A">
        <w:rPr>
          <w:rFonts w:ascii="Verdana" w:eastAsia="Times New Roman" w:hAnsi="Verdana" w:cs="Times New Roman"/>
          <w:lang w:eastAsia="en-GB"/>
        </w:rPr>
        <w:t xml:space="preserve">passes underground through some of the sites and this requires a </w:t>
      </w:r>
      <w:r w:rsidR="00013EC0">
        <w:rPr>
          <w:rFonts w:ascii="Verdana" w:eastAsia="Times New Roman" w:hAnsi="Verdana" w:cs="Times New Roman"/>
          <w:lang w:eastAsia="en-GB"/>
        </w:rPr>
        <w:t>14m waylay.</w:t>
      </w:r>
    </w:p>
    <w:p w14:paraId="12D2481F" w14:textId="512C7E47" w:rsidR="002A0EDC" w:rsidRPr="002A0EDC" w:rsidRDefault="002A0EDC" w:rsidP="00B45B2A">
      <w:pPr>
        <w:pStyle w:val="ListParagraph"/>
        <w:numPr>
          <w:ilvl w:val="0"/>
          <w:numId w:val="2"/>
        </w:numPr>
        <w:spacing w:after="0" w:line="240" w:lineRule="auto"/>
        <w:rPr>
          <w:rFonts w:ascii="Arial" w:eastAsia="Times New Roman" w:hAnsi="Arial" w:cs="Arial"/>
          <w:lang w:eastAsia="en-GB"/>
        </w:rPr>
      </w:pPr>
      <w:r w:rsidRPr="002A0EDC">
        <w:rPr>
          <w:rFonts w:ascii="Arial" w:hAnsi="Arial" w:cs="Arial"/>
          <w:color w:val="000000" w:themeColor="text1"/>
          <w:lang w:val="en-US"/>
        </w:rPr>
        <w:t xml:space="preserve">Any proposed mitigation and compensation must be adequate and enforceable.  </w:t>
      </w:r>
    </w:p>
    <w:p w14:paraId="6FE2AFA4" w14:textId="77777777" w:rsidR="00A071E8" w:rsidRPr="00A071E8" w:rsidRDefault="00A071E8" w:rsidP="00A071E8">
      <w:pPr>
        <w:spacing w:after="0" w:line="240" w:lineRule="auto"/>
        <w:rPr>
          <w:rFonts w:ascii="Verdana" w:eastAsia="Times New Roman" w:hAnsi="Verdana" w:cs="Times New Roman"/>
          <w:lang w:eastAsia="en-GB"/>
        </w:rPr>
      </w:pPr>
    </w:p>
    <w:p w14:paraId="7C54F865" w14:textId="2B0C9243" w:rsidR="005F7E11" w:rsidRDefault="005F7E11" w:rsidP="00B45B2A">
      <w:pPr>
        <w:spacing w:after="0" w:line="240" w:lineRule="auto"/>
        <w:rPr>
          <w:rFonts w:ascii="Verdana" w:eastAsia="Times New Roman" w:hAnsi="Verdana" w:cs="Times New Roman"/>
          <w:lang w:eastAsia="en-GB"/>
        </w:rPr>
      </w:pPr>
    </w:p>
    <w:p w14:paraId="0E9ACF97" w14:textId="77777777" w:rsidR="004A2C57" w:rsidRDefault="00471278" w:rsidP="00B45B2A">
      <w:p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In summary, the Heswall Society believes that the Leverhulme Estates position of developing these Greenbelt sites as a contribution towards </w:t>
      </w:r>
      <w:r w:rsidR="004A2C57">
        <w:rPr>
          <w:rFonts w:ascii="Verdana" w:eastAsia="Times New Roman" w:hAnsi="Verdana" w:cs="Times New Roman"/>
          <w:lang w:eastAsia="en-GB"/>
        </w:rPr>
        <w:t xml:space="preserve">Wirral’s housing problem is a fallacy. Wirral can satisfy is housing requirement through a brownfield first policy and focus on regeneration. </w:t>
      </w:r>
    </w:p>
    <w:p w14:paraId="5D7D5CB9" w14:textId="5EB9A999" w:rsidR="00C53EC9" w:rsidRPr="00C53EC9" w:rsidRDefault="004A2C57" w:rsidP="00C53EC9">
      <w:pPr>
        <w:ind w:left="-426"/>
        <w:rPr>
          <w:rFonts w:ascii="Verdana" w:hAnsi="Verdana"/>
          <w:color w:val="000000" w:themeColor="text1"/>
          <w:lang w:val="en-US"/>
        </w:rPr>
      </w:pPr>
      <w:r>
        <w:rPr>
          <w:rFonts w:ascii="Verdana" w:eastAsia="Times New Roman" w:hAnsi="Verdana" w:cs="Times New Roman"/>
          <w:lang w:eastAsia="en-GB"/>
        </w:rPr>
        <w:t xml:space="preserve">In terms of the proposed studies, the Society believes there are serious omissions that need to be addressed through comprehensive and no doubt time consuming studies to contribute meaningfully to the Environmental Impact Assessment </w:t>
      </w:r>
      <w:r w:rsidR="00115241">
        <w:rPr>
          <w:rFonts w:ascii="Verdana" w:eastAsia="Times New Roman" w:hAnsi="Verdana" w:cs="Times New Roman"/>
          <w:lang w:eastAsia="en-GB"/>
        </w:rPr>
        <w:t xml:space="preserve">and </w:t>
      </w:r>
      <w:r w:rsidR="00115241">
        <w:rPr>
          <w:rFonts w:ascii="Verdana" w:eastAsia="Times New Roman" w:hAnsi="Verdana" w:cs="Times New Roman"/>
          <w:lang w:eastAsia="en-GB"/>
        </w:rPr>
        <w:lastRenderedPageBreak/>
        <w:t xml:space="preserve">Environmental Statement </w:t>
      </w:r>
      <w:r>
        <w:rPr>
          <w:rFonts w:ascii="Verdana" w:eastAsia="Times New Roman" w:hAnsi="Verdana" w:cs="Times New Roman"/>
          <w:lang w:eastAsia="en-GB"/>
        </w:rPr>
        <w:t>for each site.</w:t>
      </w:r>
      <w:r w:rsidR="00C53EC9">
        <w:rPr>
          <w:rFonts w:ascii="Verdana" w:eastAsia="Times New Roman" w:hAnsi="Verdana" w:cs="Times New Roman"/>
          <w:lang w:eastAsia="en-GB"/>
        </w:rPr>
        <w:t xml:space="preserve"> The Society believes that </w:t>
      </w:r>
      <w:r w:rsidR="00C53EC9" w:rsidRPr="00C53EC9">
        <w:rPr>
          <w:rFonts w:ascii="Verdana" w:hAnsi="Verdana"/>
          <w:color w:val="000000" w:themeColor="text1"/>
          <w:lang w:val="en-US"/>
        </w:rPr>
        <w:t xml:space="preserve">more information is required by the applicant to better inform the decision takers of whether the principal of residential development is sustainable.  </w:t>
      </w:r>
    </w:p>
    <w:p w14:paraId="1C53CD23" w14:textId="2D5AFE13" w:rsidR="00471278" w:rsidRDefault="00471278" w:rsidP="00B45B2A">
      <w:pPr>
        <w:spacing w:after="0" w:line="240" w:lineRule="auto"/>
        <w:rPr>
          <w:rFonts w:ascii="Verdana" w:eastAsia="Times New Roman" w:hAnsi="Verdana" w:cs="Times New Roman"/>
          <w:lang w:eastAsia="en-GB"/>
        </w:rPr>
      </w:pPr>
    </w:p>
    <w:p w14:paraId="7F1BD0EE" w14:textId="692B2575" w:rsidR="004A2C57" w:rsidRDefault="004A2C57" w:rsidP="00B45B2A">
      <w:pPr>
        <w:spacing w:after="0" w:line="240" w:lineRule="auto"/>
        <w:rPr>
          <w:rFonts w:ascii="Verdana" w:eastAsia="Times New Roman" w:hAnsi="Verdana" w:cs="Times New Roman"/>
          <w:lang w:eastAsia="en-GB"/>
        </w:rPr>
      </w:pPr>
    </w:p>
    <w:p w14:paraId="3748E208" w14:textId="02140F4C" w:rsidR="004A2C57" w:rsidRDefault="004A2C57" w:rsidP="00B45B2A">
      <w:pPr>
        <w:spacing w:after="0" w:line="240" w:lineRule="auto"/>
        <w:rPr>
          <w:rFonts w:ascii="Verdana" w:eastAsia="Times New Roman" w:hAnsi="Verdana" w:cs="Times New Roman"/>
          <w:lang w:eastAsia="en-GB"/>
        </w:rPr>
      </w:pPr>
    </w:p>
    <w:p w14:paraId="569B8789" w14:textId="27AB8411" w:rsidR="004A2C57" w:rsidRDefault="004A2C57" w:rsidP="00B45B2A">
      <w:pPr>
        <w:spacing w:after="0" w:line="240" w:lineRule="auto"/>
        <w:rPr>
          <w:rFonts w:ascii="Verdana" w:eastAsia="Times New Roman" w:hAnsi="Verdana" w:cs="Times New Roman"/>
          <w:lang w:eastAsia="en-GB"/>
        </w:rPr>
      </w:pPr>
    </w:p>
    <w:p w14:paraId="79F63CDD" w14:textId="7689EF6E" w:rsidR="004A2C57" w:rsidRDefault="004A2C57" w:rsidP="00B45B2A">
      <w:pPr>
        <w:spacing w:after="0" w:line="240" w:lineRule="auto"/>
        <w:rPr>
          <w:rFonts w:ascii="Verdana" w:eastAsia="Times New Roman" w:hAnsi="Verdana" w:cs="Times New Roman"/>
          <w:lang w:eastAsia="en-GB"/>
        </w:rPr>
      </w:pPr>
    </w:p>
    <w:p w14:paraId="24B346A0" w14:textId="399148C4" w:rsidR="004A2C57" w:rsidRPr="002127C8" w:rsidRDefault="004A2C57" w:rsidP="00B45B2A">
      <w:pPr>
        <w:spacing w:after="0" w:line="240" w:lineRule="auto"/>
        <w:rPr>
          <w:rFonts w:ascii="Verdana" w:eastAsia="Times New Roman" w:hAnsi="Verdana" w:cs="Times New Roman"/>
          <w:lang w:eastAsia="en-GB"/>
        </w:rPr>
      </w:pPr>
      <w:r>
        <w:rPr>
          <w:rFonts w:ascii="Verdana" w:eastAsia="Times New Roman" w:hAnsi="Verdana" w:cs="Times New Roman"/>
          <w:lang w:eastAsia="en-GB"/>
        </w:rPr>
        <w:tab/>
        <w:t>Dr S Anderson</w:t>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t>0</w:t>
      </w:r>
      <w:r w:rsidR="00B846D5">
        <w:rPr>
          <w:rFonts w:ascii="Verdana" w:eastAsia="Times New Roman" w:hAnsi="Verdana" w:cs="Times New Roman"/>
          <w:lang w:eastAsia="en-GB"/>
        </w:rPr>
        <w:t>8</w:t>
      </w:r>
      <w:r>
        <w:rPr>
          <w:rFonts w:ascii="Verdana" w:eastAsia="Times New Roman" w:hAnsi="Verdana" w:cs="Times New Roman"/>
          <w:lang w:eastAsia="en-GB"/>
        </w:rPr>
        <w:t>/01/2022</w:t>
      </w:r>
    </w:p>
    <w:sectPr w:rsidR="004A2C57" w:rsidRPr="00212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3EE"/>
    <w:multiLevelType w:val="hybridMultilevel"/>
    <w:tmpl w:val="3E84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21EA4"/>
    <w:multiLevelType w:val="hybridMultilevel"/>
    <w:tmpl w:val="B7804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E3"/>
    <w:rsid w:val="000020B1"/>
    <w:rsid w:val="00013EC0"/>
    <w:rsid w:val="00115241"/>
    <w:rsid w:val="002127C8"/>
    <w:rsid w:val="0027518D"/>
    <w:rsid w:val="002A0EDC"/>
    <w:rsid w:val="002C084F"/>
    <w:rsid w:val="002D4785"/>
    <w:rsid w:val="004611A8"/>
    <w:rsid w:val="00471278"/>
    <w:rsid w:val="004A2C57"/>
    <w:rsid w:val="005F7E11"/>
    <w:rsid w:val="006C0C59"/>
    <w:rsid w:val="006D690D"/>
    <w:rsid w:val="006E20F9"/>
    <w:rsid w:val="007B66BA"/>
    <w:rsid w:val="00873547"/>
    <w:rsid w:val="00896299"/>
    <w:rsid w:val="00937285"/>
    <w:rsid w:val="00A071E8"/>
    <w:rsid w:val="00A144B6"/>
    <w:rsid w:val="00AD09C8"/>
    <w:rsid w:val="00B45B2A"/>
    <w:rsid w:val="00B74A29"/>
    <w:rsid w:val="00B846D5"/>
    <w:rsid w:val="00C14CF5"/>
    <w:rsid w:val="00C327F1"/>
    <w:rsid w:val="00C53EC9"/>
    <w:rsid w:val="00CD117C"/>
    <w:rsid w:val="00CE28E3"/>
    <w:rsid w:val="00DD62D1"/>
    <w:rsid w:val="00DD6A35"/>
    <w:rsid w:val="00E8755A"/>
    <w:rsid w:val="00F21DF0"/>
    <w:rsid w:val="00F3202A"/>
    <w:rsid w:val="00F96238"/>
    <w:rsid w:val="00FC6EA2"/>
    <w:rsid w:val="00FF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6DAF"/>
  <w15:chartTrackingRefBased/>
  <w15:docId w15:val="{9B3F431B-1C10-42B2-A9A5-7A4207B2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BA"/>
    <w:pPr>
      <w:ind w:left="720"/>
      <w:contextualSpacing/>
    </w:pPr>
  </w:style>
  <w:style w:type="character" w:styleId="Hyperlink">
    <w:name w:val="Hyperlink"/>
    <w:basedOn w:val="DefaultParagraphFont"/>
    <w:uiPriority w:val="99"/>
    <w:unhideWhenUsed/>
    <w:rsid w:val="007B66BA"/>
    <w:rPr>
      <w:color w:val="0563C1" w:themeColor="hyperlink"/>
      <w:u w:val="single"/>
    </w:rPr>
  </w:style>
  <w:style w:type="character" w:styleId="Strong">
    <w:name w:val="Strong"/>
    <w:basedOn w:val="DefaultParagraphFont"/>
    <w:uiPriority w:val="22"/>
    <w:qFormat/>
    <w:rsid w:val="00212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Anderson</dc:creator>
  <cp:keywords/>
  <dc:description/>
  <cp:lastModifiedBy>Nick Rice</cp:lastModifiedBy>
  <cp:revision>2</cp:revision>
  <dcterms:created xsi:type="dcterms:W3CDTF">2022-01-11T10:00:00Z</dcterms:created>
  <dcterms:modified xsi:type="dcterms:W3CDTF">2022-01-11T10:00:00Z</dcterms:modified>
</cp:coreProperties>
</file>